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51204" w14:textId="77777777" w:rsidR="006A598C" w:rsidRDefault="00B56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key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fǎnqiè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exercise</w:t>
      </w:r>
    </w:p>
    <w:p w14:paraId="2EF10ADB" w14:textId="77777777" w:rsidR="006A598C" w:rsidRDefault="00B56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real examples of </w:t>
      </w:r>
      <w:r>
        <w:rPr>
          <w:rFonts w:ascii="Times New Roman" w:hAnsi="Times New Roman" w:cs="Times New Roman" w:hint="eastAsia"/>
          <w:sz w:val="24"/>
          <w:szCs w:val="24"/>
        </w:rPr>
        <w:t>反切</w:t>
      </w:r>
      <w:r>
        <w:rPr>
          <w:rFonts w:ascii="Times New Roman" w:hAnsi="Times New Roman" w:cs="Times New Roman" w:hint="eastAsia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fǎnqiè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from the </w:t>
      </w:r>
      <w:r>
        <w:rPr>
          <w:rFonts w:ascii="Times New Roman" w:hAnsi="Times New Roman" w:cs="Times New Roman" w:hint="eastAsia"/>
          <w:sz w:val="24"/>
          <w:szCs w:val="24"/>
        </w:rPr>
        <w:t>廣韻</w:t>
      </w:r>
      <w:r>
        <w:rPr>
          <w:rFonts w:ascii="Times New Roman" w:hAnsi="Times New Roman" w:cs="Times New Roman" w:hint="eastAsia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guǎngyùn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. These examples are still accurate </w:t>
      </w:r>
      <w:r>
        <w:rPr>
          <w:rFonts w:ascii="Times New Roman" w:hAnsi="Times New Roman" w:cs="Times New Roman"/>
          <w:sz w:val="24"/>
          <w:szCs w:val="24"/>
        </w:rPr>
        <w:t>in Modern Standard Chinese, despite sound changes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character to the left of the colon is the character entry in the dictionary, and you want to know how to pronounce this character. This character is called </w:t>
      </w:r>
      <w:r>
        <w:rPr>
          <w:rFonts w:ascii="Times New Roman" w:hAnsi="Times New Roman" w:cs="Times New Roman" w:hint="eastAsia"/>
          <w:sz w:val="24"/>
          <w:szCs w:val="24"/>
        </w:rPr>
        <w:t>被切字</w:t>
      </w:r>
      <w:r>
        <w:rPr>
          <w:rFonts w:ascii="Times New Roman" w:hAnsi="Times New Roman" w:cs="Times New Roman" w:hint="eastAsia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bèiqièzì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Please</w:t>
      </w:r>
      <w:r>
        <w:rPr>
          <w:rFonts w:ascii="Times New Roman" w:hAnsi="Times New Roman" w:cs="Times New Roman" w:hint="eastAsia"/>
          <w:sz w:val="24"/>
          <w:szCs w:val="24"/>
        </w:rPr>
        <w:t xml:space="preserve"> indicate the pronunciation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 w:hint="eastAsia"/>
          <w:sz w:val="24"/>
          <w:szCs w:val="24"/>
        </w:rPr>
        <w:t>被切字</w:t>
      </w:r>
      <w:r>
        <w:rPr>
          <w:rFonts w:ascii="Times New Roman" w:hAnsi="Times New Roman" w:cs="Times New Roman" w:hint="eastAsia"/>
          <w:sz w:val="24"/>
          <w:szCs w:val="24"/>
        </w:rPr>
        <w:t>using pinyin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03A4082" w14:textId="77777777" w:rsidR="006A598C" w:rsidRDefault="00B5685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[</w:t>
      </w:r>
      <w:r>
        <w:rPr>
          <w:rFonts w:ascii="Times New Roman" w:hAnsi="Times New Roman" w:cs="Times New Roman" w:hint="eastAsia"/>
          <w:i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in case y</w:t>
      </w:r>
      <w:r>
        <w:rPr>
          <w:rFonts w:ascii="Times New Roman" w:hAnsi="Times New Roman" w:cs="Times New Roman"/>
          <w:sz w:val="24"/>
          <w:szCs w:val="24"/>
        </w:rPr>
        <w:t xml:space="preserve">ou do not recognize the two characters used in the </w:t>
      </w:r>
      <w:r>
        <w:rPr>
          <w:rFonts w:ascii="Times New Roman" w:hAnsi="Times New Roman" w:cs="Times New Roman" w:hint="eastAsia"/>
          <w:sz w:val="24"/>
          <w:szCs w:val="24"/>
        </w:rPr>
        <w:t>反切</w:t>
      </w:r>
      <w:r>
        <w:rPr>
          <w:rFonts w:ascii="Times New Roman" w:hAnsi="Times New Roman" w:cs="Times New Roman"/>
          <w:sz w:val="24"/>
          <w:szCs w:val="24"/>
        </w:rPr>
        <w:t>, their pronunciation has been provided in footnotes, as indicated by the number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Those numbers are not part of the </w:t>
      </w:r>
      <w:r>
        <w:rPr>
          <w:rFonts w:ascii="Times New Roman" w:hAnsi="Times New Roman" w:cs="Times New Roman" w:hint="eastAsia"/>
          <w:sz w:val="24"/>
          <w:szCs w:val="24"/>
        </w:rPr>
        <w:t>反切</w:t>
      </w:r>
      <w:r>
        <w:rPr>
          <w:rFonts w:ascii="Times New Roman" w:hAnsi="Times New Roman" w:cs="Times New Roman" w:hint="eastAsia"/>
          <w:sz w:val="24"/>
          <w:szCs w:val="24"/>
        </w:rPr>
        <w:t>.]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9A9F9" w14:textId="77777777" w:rsidR="006A598C" w:rsidRDefault="006A598C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248A7AEB" w14:textId="77777777" w:rsidR="00EE1858" w:rsidRDefault="00EE1858" w:rsidP="00EE1858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屯：徒渾切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Pr="00EE1858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inorHAnsi"/>
          <w:sz w:val="28"/>
          <w:szCs w:val="28"/>
        </w:rPr>
        <w:t>tú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inorHAnsi"/>
          <w:sz w:val="28"/>
          <w:szCs w:val="28"/>
        </w:rPr>
        <w:t>hún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sym w:font="Wingdings" w:char="F0E0"/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t</w:t>
      </w:r>
      <w:r>
        <w:rPr>
          <w:rFonts w:asciiTheme="majorHAnsi" w:hAnsiTheme="majorHAnsi" w:cstheme="minorHAnsi"/>
          <w:sz w:val="28"/>
          <w:szCs w:val="28"/>
        </w:rPr>
        <w:t>ún</w:t>
      </w:r>
      <w:proofErr w:type="spellEnd"/>
    </w:p>
    <w:p w14:paraId="6F9A4B75" w14:textId="13C6ABA4" w:rsidR="00EE1858" w:rsidRDefault="00EE1858" w:rsidP="00EE1858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hAnsi="Times New Roman" w:cstheme="minorHAnsi" w:hint="eastAsia"/>
          <w:sz w:val="28"/>
          <w:szCs w:val="28"/>
        </w:rPr>
        <w:t>虛</w:t>
      </w:r>
      <w:r>
        <w:rPr>
          <w:rFonts w:hAnsi="Times New Roman" w:cstheme="minorHAnsi"/>
          <w:sz w:val="28"/>
          <w:szCs w:val="28"/>
        </w:rPr>
        <w:t>：朽居切</w:t>
      </w:r>
      <w:r>
        <w:rPr>
          <w:rStyle w:val="FootnoteReference"/>
          <w:rFonts w:hAnsi="Times New Roman" w:cstheme="minorHAnsi"/>
          <w:sz w:val="28"/>
          <w:szCs w:val="28"/>
        </w:rPr>
        <w:footnoteReference w:id="2"/>
      </w:r>
      <w:r w:rsidRPr="00EE1858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inorHAnsi"/>
          <w:sz w:val="28"/>
          <w:szCs w:val="28"/>
        </w:rPr>
        <w:t>xiǔ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inorHAnsi"/>
          <w:sz w:val="28"/>
          <w:szCs w:val="28"/>
        </w:rPr>
        <w:t>jū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sz w:val="28"/>
          <w:szCs w:val="28"/>
        </w:rPr>
        <w:sym w:font="Wingdings" w:char="F0E0"/>
      </w:r>
      <w:r w:rsidR="00B5685A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inorHAnsi"/>
          <w:sz w:val="28"/>
          <w:szCs w:val="28"/>
        </w:rPr>
        <w:t>xū</w:t>
      </w:r>
      <w:proofErr w:type="spellEnd"/>
    </w:p>
    <w:p w14:paraId="0D4DA94A" w14:textId="47B36C93" w:rsidR="00EE1858" w:rsidRDefault="00EE1858" w:rsidP="00EE1858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hAnsi="Times New Roman" w:cstheme="minorHAnsi"/>
          <w:sz w:val="28"/>
          <w:szCs w:val="28"/>
        </w:rPr>
        <w:t>橹：郎古切</w:t>
      </w:r>
      <w:r>
        <w:rPr>
          <w:rStyle w:val="FootnoteReference"/>
          <w:rFonts w:hAnsi="Times New Roman" w:cstheme="minorHAnsi"/>
          <w:sz w:val="28"/>
          <w:szCs w:val="28"/>
        </w:rPr>
        <w:footnoteReference w:id="3"/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inorHAnsi"/>
          <w:sz w:val="28"/>
          <w:szCs w:val="28"/>
        </w:rPr>
        <w:t>láng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inorHAnsi"/>
          <w:sz w:val="28"/>
          <w:szCs w:val="28"/>
        </w:rPr>
        <w:t>gǔ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sz w:val="28"/>
          <w:szCs w:val="28"/>
        </w:rPr>
        <w:sym w:font="Wingdings" w:char="F0E0"/>
      </w:r>
      <w:r w:rsidR="00B5685A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inorHAnsi"/>
          <w:sz w:val="28"/>
          <w:szCs w:val="28"/>
        </w:rPr>
        <w:t>lǔ</w:t>
      </w:r>
      <w:proofErr w:type="spellEnd"/>
    </w:p>
    <w:p w14:paraId="77643101" w14:textId="49590D82" w:rsidR="00EE1858" w:rsidRDefault="00EE1858" w:rsidP="00EE1858">
      <w:pPr>
        <w:pStyle w:val="ListParagraph"/>
        <w:ind w:left="1440"/>
        <w:rPr>
          <w:rFonts w:hAnsi="Times New Roman" w:cstheme="minorHAnsi" w:hint="eastAsia"/>
          <w:sz w:val="28"/>
          <w:szCs w:val="28"/>
        </w:rPr>
      </w:pPr>
      <w:r>
        <w:rPr>
          <w:rFonts w:hAnsi="Times New Roman" w:cstheme="minorHAnsi"/>
          <w:sz w:val="28"/>
          <w:szCs w:val="28"/>
        </w:rPr>
        <w:t>塑：桑故切</w:t>
      </w:r>
      <w:r>
        <w:rPr>
          <w:rStyle w:val="FootnoteReference"/>
          <w:rFonts w:hAnsi="Times New Roman" w:cstheme="minorHAnsi"/>
          <w:sz w:val="28"/>
          <w:szCs w:val="28"/>
        </w:rPr>
        <w:footnoteReference w:id="4"/>
      </w:r>
      <w:r w:rsidRPr="00EE1858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inorHAnsi"/>
          <w:sz w:val="28"/>
          <w:szCs w:val="28"/>
        </w:rPr>
        <w:t>sāng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inorHAnsi"/>
          <w:sz w:val="28"/>
          <w:szCs w:val="28"/>
        </w:rPr>
        <w:t>gù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sz w:val="28"/>
          <w:szCs w:val="28"/>
        </w:rPr>
        <w:sym w:font="Wingdings" w:char="F0E0"/>
      </w:r>
      <w:r w:rsidR="00B5685A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inorHAnsi"/>
          <w:sz w:val="28"/>
          <w:szCs w:val="28"/>
        </w:rPr>
        <w:t>sù</w:t>
      </w:r>
      <w:proofErr w:type="spellEnd"/>
    </w:p>
    <w:p w14:paraId="59B8EB3F" w14:textId="7868005A" w:rsidR="00EE1858" w:rsidRPr="00E672A3" w:rsidRDefault="00EE1858" w:rsidP="00EE1858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hAnsi="Times New Roman" w:cstheme="minorHAnsi" w:hint="eastAsia"/>
          <w:sz w:val="28"/>
          <w:szCs w:val="28"/>
        </w:rPr>
        <w:t>謐</w:t>
      </w:r>
      <w:r>
        <w:rPr>
          <w:rFonts w:hAnsi="Times New Roman" w:cstheme="minorHAnsi"/>
          <w:sz w:val="28"/>
          <w:szCs w:val="28"/>
        </w:rPr>
        <w:t>：</w:t>
      </w:r>
      <w:r w:rsidRPr="00E672A3">
        <w:rPr>
          <w:rFonts w:ascii="宋体" w:eastAsia="宋体" w:hAnsi="Times" w:cs="Times New Roman" w:hint="eastAsia"/>
          <w:color w:val="000000"/>
          <w:sz w:val="28"/>
          <w:szCs w:val="28"/>
          <w:shd w:val="clear" w:color="auto" w:fill="FFFFFF"/>
          <w:lang w:eastAsia="en-US"/>
        </w:rPr>
        <w:t>彌必</w:t>
      </w:r>
      <w:r w:rsidRPr="00E672A3">
        <w:rPr>
          <w:rFonts w:hAnsi="Times New Roman" w:cstheme="minorHAnsi"/>
          <w:sz w:val="28"/>
          <w:szCs w:val="28"/>
        </w:rPr>
        <w:t>切</w:t>
      </w:r>
      <w:r>
        <w:rPr>
          <w:rStyle w:val="FootnoteReference"/>
          <w:rFonts w:hAnsi="Times New Roman" w:cstheme="minorHAnsi"/>
          <w:sz w:val="28"/>
          <w:szCs w:val="28"/>
        </w:rPr>
        <w:footnoteReference w:id="5"/>
      </w:r>
      <w:r w:rsidRPr="00EE1858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inorHAnsi"/>
          <w:sz w:val="28"/>
          <w:szCs w:val="28"/>
        </w:rPr>
        <w:t>mí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inorHAnsi"/>
          <w:sz w:val="28"/>
          <w:szCs w:val="28"/>
        </w:rPr>
        <w:t>bì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sz w:val="28"/>
          <w:szCs w:val="28"/>
        </w:rPr>
        <w:sym w:font="Wingdings" w:char="F0E0"/>
      </w:r>
      <w:r w:rsidR="00B5685A">
        <w:rPr>
          <w:rFonts w:asciiTheme="majorHAnsi" w:hAnsiTheme="majorHAnsi" w:cstheme="minorHAnsi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Theme="majorHAnsi" w:hAnsiTheme="majorHAnsi" w:cstheme="minorHAnsi"/>
          <w:sz w:val="28"/>
          <w:szCs w:val="28"/>
        </w:rPr>
        <w:t>mì</w:t>
      </w:r>
      <w:proofErr w:type="spellEnd"/>
    </w:p>
    <w:p w14:paraId="2625C1B4" w14:textId="77777777" w:rsidR="006A598C" w:rsidRDefault="006A598C">
      <w:pPr>
        <w:rPr>
          <w:rFonts w:ascii="Times New Roman" w:hAnsi="Times New Roman" w:cs="Times New Roman"/>
          <w:sz w:val="24"/>
          <w:szCs w:val="24"/>
        </w:rPr>
      </w:pPr>
    </w:p>
    <w:sectPr w:rsidR="006A598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E5042" w14:textId="77777777" w:rsidR="006A598C" w:rsidRDefault="00B5685A">
      <w:pPr>
        <w:spacing w:after="0" w:line="240" w:lineRule="auto"/>
      </w:pPr>
      <w:r>
        <w:separator/>
      </w:r>
    </w:p>
  </w:endnote>
  <w:endnote w:type="continuationSeparator" w:id="0">
    <w:p w14:paraId="14FFA722" w14:textId="77777777" w:rsidR="006A598C" w:rsidRDefault="00B5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40648" w14:textId="77777777" w:rsidR="006A598C" w:rsidRDefault="006A598C">
    <w:pPr>
      <w:pStyle w:val="Footer"/>
      <w:jc w:val="center"/>
    </w:pPr>
  </w:p>
  <w:p w14:paraId="1701B441" w14:textId="77777777" w:rsidR="006A598C" w:rsidRDefault="006A598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4ECDC" w14:textId="77777777" w:rsidR="006A598C" w:rsidRDefault="00B5685A">
      <w:pPr>
        <w:spacing w:after="0" w:line="240" w:lineRule="auto"/>
      </w:pPr>
      <w:r>
        <w:separator/>
      </w:r>
    </w:p>
  </w:footnote>
  <w:footnote w:type="continuationSeparator" w:id="0">
    <w:p w14:paraId="3D351D1E" w14:textId="77777777" w:rsidR="006A598C" w:rsidRDefault="00B5685A">
      <w:pPr>
        <w:spacing w:after="0" w:line="240" w:lineRule="auto"/>
      </w:pPr>
      <w:r>
        <w:continuationSeparator/>
      </w:r>
    </w:p>
  </w:footnote>
  <w:footnote w:id="1">
    <w:p w14:paraId="5F8B2984" w14:textId="77777777" w:rsidR="00EE1858" w:rsidRDefault="00EE1858" w:rsidP="00EE1858">
      <w:pPr>
        <w:pStyle w:val="FootnoteText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tú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hún</w:t>
      </w:r>
      <w:proofErr w:type="spellEnd"/>
      <w:r>
        <w:rPr>
          <w:rFonts w:cstheme="minorHAnsi"/>
          <w:sz w:val="24"/>
          <w:szCs w:val="24"/>
        </w:rPr>
        <w:t xml:space="preserve">  </w:t>
      </w:r>
    </w:p>
  </w:footnote>
  <w:footnote w:id="2">
    <w:p w14:paraId="78C489A3" w14:textId="77777777" w:rsidR="00EE1858" w:rsidRDefault="00EE1858" w:rsidP="00EE1858">
      <w:pPr>
        <w:pStyle w:val="FootnoteText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xiǔ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jū</w:t>
      </w:r>
      <w:proofErr w:type="spellEnd"/>
      <w:r>
        <w:rPr>
          <w:rFonts w:cstheme="minorHAnsi"/>
          <w:sz w:val="24"/>
          <w:szCs w:val="24"/>
        </w:rPr>
        <w:t xml:space="preserve">  </w:t>
      </w:r>
    </w:p>
  </w:footnote>
  <w:footnote w:id="3">
    <w:p w14:paraId="26E12681" w14:textId="77777777" w:rsidR="00EE1858" w:rsidRDefault="00EE1858" w:rsidP="00EE1858">
      <w:pPr>
        <w:pStyle w:val="FootnoteText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láng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gǔ</w:t>
      </w:r>
      <w:proofErr w:type="spellEnd"/>
      <w:r>
        <w:rPr>
          <w:rFonts w:cstheme="minorHAnsi"/>
          <w:sz w:val="24"/>
          <w:szCs w:val="24"/>
        </w:rPr>
        <w:t xml:space="preserve">  </w:t>
      </w:r>
    </w:p>
  </w:footnote>
  <w:footnote w:id="4">
    <w:p w14:paraId="268EF91C" w14:textId="77777777" w:rsidR="00EE1858" w:rsidRDefault="00EE1858" w:rsidP="00EE1858">
      <w:pPr>
        <w:pStyle w:val="FootnoteText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sāng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gù</w:t>
      </w:r>
      <w:proofErr w:type="spellEnd"/>
    </w:p>
  </w:footnote>
  <w:footnote w:id="5">
    <w:p w14:paraId="55F75D45" w14:textId="77777777" w:rsidR="00EE1858" w:rsidRDefault="00EE1858" w:rsidP="00EE1858">
      <w:pPr>
        <w:pStyle w:val="FootnoteText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mí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bì</w:t>
      </w:r>
      <w:proofErr w:type="spell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CA684" w14:textId="77777777" w:rsidR="006A598C" w:rsidRDefault="006A598C">
    <w:pPr>
      <w:pStyle w:val="Header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5B5"/>
    <w:multiLevelType w:val="hybridMultilevel"/>
    <w:tmpl w:val="9850B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4666"/>
    <w:multiLevelType w:val="hybridMultilevel"/>
    <w:tmpl w:val="24E26432"/>
    <w:lvl w:ilvl="0" w:tplc="2AD0D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7504"/>
    <w:multiLevelType w:val="hybridMultilevel"/>
    <w:tmpl w:val="26B2D57C"/>
    <w:lvl w:ilvl="0" w:tplc="6B5E4B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107C4"/>
    <w:multiLevelType w:val="hybridMultilevel"/>
    <w:tmpl w:val="330A5CE0"/>
    <w:lvl w:ilvl="0" w:tplc="5E903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B1D32"/>
    <w:multiLevelType w:val="hybridMultilevel"/>
    <w:tmpl w:val="A320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D2F78"/>
    <w:multiLevelType w:val="hybridMultilevel"/>
    <w:tmpl w:val="85E4F99E"/>
    <w:lvl w:ilvl="0" w:tplc="E74CD6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CE4ECF"/>
    <w:multiLevelType w:val="hybridMultilevel"/>
    <w:tmpl w:val="0FFCAC28"/>
    <w:lvl w:ilvl="0" w:tplc="32D8EB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E52CA"/>
    <w:multiLevelType w:val="hybridMultilevel"/>
    <w:tmpl w:val="779862EE"/>
    <w:lvl w:ilvl="0" w:tplc="713C6D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541EA7"/>
    <w:multiLevelType w:val="hybridMultilevel"/>
    <w:tmpl w:val="8E16847E"/>
    <w:lvl w:ilvl="0" w:tplc="74185D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856D7A"/>
    <w:multiLevelType w:val="hybridMultilevel"/>
    <w:tmpl w:val="EF288B38"/>
    <w:lvl w:ilvl="0" w:tplc="B1CA04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E45563"/>
    <w:multiLevelType w:val="hybridMultilevel"/>
    <w:tmpl w:val="47669A2E"/>
    <w:lvl w:ilvl="0" w:tplc="5DFCF4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598C"/>
    <w:rsid w:val="006A598C"/>
    <w:rsid w:val="00B5685A"/>
    <w:rsid w:val="00E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14A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E5"/>
  </w:style>
  <w:style w:type="paragraph" w:styleId="Footer">
    <w:name w:val="footer"/>
    <w:basedOn w:val="Normal"/>
    <w:link w:val="Foot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E5"/>
  </w:style>
  <w:style w:type="paragraph" w:styleId="ListParagraph">
    <w:name w:val="List Paragraph"/>
    <w:basedOn w:val="Normal"/>
    <w:uiPriority w:val="34"/>
    <w:qFormat/>
    <w:rsid w:val="00226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0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415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15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15F7"/>
    <w:rPr>
      <w:vertAlign w:val="superscript"/>
    </w:rPr>
  </w:style>
  <w:style w:type="table" w:styleId="LightShading-Accent3">
    <w:name w:val="Light Shading Accent 3"/>
    <w:basedOn w:val="TableNormal"/>
    <w:uiPriority w:val="60"/>
    <w:rsid w:val="004415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E22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30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A195-8369-2241-9363-7D147AF0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cp:lastPrinted>2012-02-15T15:36:00Z</cp:lastPrinted>
  <dcterms:created xsi:type="dcterms:W3CDTF">2014-01-27T13:48:00Z</dcterms:created>
  <dcterms:modified xsi:type="dcterms:W3CDTF">2014-03-09T01:35:00Z</dcterms:modified>
</cp:coreProperties>
</file>